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D21ED" w14:textId="77777777" w:rsidR="00ED7F4C" w:rsidRDefault="00ED7F4C" w:rsidP="00ED7F4C">
      <w:pPr>
        <w:rPr>
          <w:rFonts w:ascii="游ゴシック Medium" w:eastAsia="游ゴシック Medium" w:hAnsi="游ゴシック Medium"/>
          <w:color w:val="595757"/>
          <w:spacing w:val="11"/>
          <w:sz w:val="27"/>
          <w:szCs w:val="27"/>
        </w:rPr>
      </w:pPr>
      <w:r>
        <w:rPr>
          <w:rFonts w:ascii="游ゴシック Medium" w:eastAsia="游ゴシック Medium" w:hAnsi="游ゴシック Medium" w:hint="eastAsia"/>
          <w:color w:val="595757"/>
          <w:spacing w:val="11"/>
          <w:sz w:val="27"/>
          <w:szCs w:val="27"/>
        </w:rPr>
        <w:t>岡山労災病院脊椎・脊髄センター</w:t>
      </w:r>
    </w:p>
    <w:p w14:paraId="214B3327" w14:textId="77777777" w:rsidR="00162C6D" w:rsidRDefault="00ED7F4C" w:rsidP="00ED7F4C">
      <w:pPr>
        <w:ind w:firstLineChars="100" w:firstLine="292"/>
        <w:rPr>
          <w:rFonts w:ascii="游ゴシック Medium" w:eastAsia="游ゴシック Medium" w:hAnsi="游ゴシック Medium"/>
          <w:color w:val="595757"/>
          <w:spacing w:val="11"/>
          <w:sz w:val="27"/>
          <w:szCs w:val="27"/>
        </w:rPr>
      </w:pPr>
      <w:r>
        <w:rPr>
          <w:rFonts w:ascii="游ゴシック Medium" w:eastAsia="游ゴシック Medium" w:hAnsi="游ゴシック Medium" w:hint="eastAsia"/>
          <w:color w:val="595757"/>
          <w:spacing w:val="11"/>
          <w:sz w:val="27"/>
          <w:szCs w:val="27"/>
        </w:rPr>
        <w:t>当院の</w:t>
      </w:r>
      <w:r w:rsidR="00162C6D">
        <w:rPr>
          <w:rFonts w:ascii="游ゴシック Medium" w:eastAsia="游ゴシック Medium" w:hAnsi="游ゴシック Medium" w:hint="eastAsia"/>
          <w:color w:val="595757"/>
          <w:spacing w:val="11"/>
          <w:sz w:val="27"/>
          <w:szCs w:val="27"/>
        </w:rPr>
        <w:t>脊椎・脊髄センターは、西日本で始めてのO-arm 2なる術中CT</w:t>
      </w:r>
      <w:r w:rsidR="00096C76">
        <w:rPr>
          <w:rFonts w:ascii="游ゴシック Medium" w:eastAsia="游ゴシック Medium" w:hAnsi="游ゴシック Medium" w:hint="eastAsia"/>
          <w:color w:val="595757"/>
          <w:spacing w:val="11"/>
          <w:sz w:val="27"/>
          <w:szCs w:val="27"/>
        </w:rPr>
        <w:t>やナビゲーション手術を導入し</w:t>
      </w:r>
      <w:r w:rsidR="00162C6D">
        <w:rPr>
          <w:rFonts w:ascii="游ゴシック Medium" w:eastAsia="游ゴシック Medium" w:hAnsi="游ゴシック Medium" w:hint="eastAsia"/>
          <w:color w:val="595757"/>
          <w:spacing w:val="11"/>
          <w:sz w:val="27"/>
          <w:szCs w:val="27"/>
        </w:rPr>
        <w:t>、脊柱変形手術に特化したフルカーボン手術台、本邦初のコンピューター制御の機械など最新の施設を備えています。高齢者脊椎骨折の骨セメント治療は岡山県内ではトップで、</w:t>
      </w:r>
      <w:r w:rsidR="00096C76">
        <w:rPr>
          <w:rFonts w:ascii="游ゴシック Medium" w:eastAsia="游ゴシック Medium" w:hAnsi="游ゴシック Medium" w:hint="eastAsia"/>
          <w:color w:val="595757"/>
          <w:spacing w:val="11"/>
          <w:sz w:val="27"/>
          <w:szCs w:val="27"/>
        </w:rPr>
        <w:t>内視鏡手術、世界最先端の側臥位同時手術も行っております。</w:t>
      </w:r>
      <w:r w:rsidR="00162C6D">
        <w:rPr>
          <w:rFonts w:ascii="游ゴシック Medium" w:eastAsia="游ゴシック Medium" w:hAnsi="游ゴシック Medium" w:hint="eastAsia"/>
          <w:color w:val="595757"/>
          <w:spacing w:val="11"/>
          <w:sz w:val="27"/>
          <w:szCs w:val="27"/>
        </w:rPr>
        <w:t>側弯症</w:t>
      </w:r>
      <w:r w:rsidR="00096C76">
        <w:rPr>
          <w:rFonts w:ascii="游ゴシック Medium" w:eastAsia="游ゴシック Medium" w:hAnsi="游ゴシック Medium" w:hint="eastAsia"/>
          <w:color w:val="595757"/>
          <w:spacing w:val="11"/>
          <w:sz w:val="27"/>
          <w:szCs w:val="27"/>
        </w:rPr>
        <w:t>（中四国1位）</w:t>
      </w:r>
      <w:r w:rsidR="00162C6D">
        <w:rPr>
          <w:rFonts w:ascii="游ゴシック Medium" w:eastAsia="游ゴシック Medium" w:hAnsi="游ゴシック Medium" w:hint="eastAsia"/>
          <w:color w:val="595757"/>
          <w:spacing w:val="11"/>
          <w:sz w:val="27"/>
          <w:szCs w:val="27"/>
        </w:rPr>
        <w:t>や腫瘍などの難易度の高い手術を含め</w:t>
      </w:r>
      <w:r w:rsidR="00096C76">
        <w:rPr>
          <w:rFonts w:ascii="游ゴシック Medium" w:eastAsia="游ゴシック Medium" w:hAnsi="游ゴシック Medium" w:hint="eastAsia"/>
          <w:color w:val="595757"/>
          <w:spacing w:val="11"/>
          <w:sz w:val="27"/>
          <w:szCs w:val="27"/>
        </w:rPr>
        <w:t>2020年は</w:t>
      </w:r>
      <w:r w:rsidR="00162C6D">
        <w:rPr>
          <w:rFonts w:ascii="游ゴシック Medium" w:eastAsia="游ゴシック Medium" w:hAnsi="游ゴシック Medium" w:hint="eastAsia"/>
          <w:color w:val="595757"/>
          <w:spacing w:val="11"/>
          <w:sz w:val="27"/>
          <w:szCs w:val="27"/>
        </w:rPr>
        <w:t>500件</w:t>
      </w:r>
      <w:r w:rsidR="00096C76">
        <w:rPr>
          <w:rFonts w:ascii="游ゴシック Medium" w:eastAsia="游ゴシック Medium" w:hAnsi="游ゴシック Medium" w:hint="eastAsia"/>
          <w:color w:val="595757"/>
          <w:spacing w:val="11"/>
          <w:sz w:val="27"/>
          <w:szCs w:val="27"/>
        </w:rPr>
        <w:t>以上</w:t>
      </w:r>
      <w:r w:rsidR="00162C6D">
        <w:rPr>
          <w:rFonts w:ascii="游ゴシック Medium" w:eastAsia="游ゴシック Medium" w:hAnsi="游ゴシック Medium" w:hint="eastAsia"/>
          <w:color w:val="595757"/>
          <w:spacing w:val="11"/>
          <w:sz w:val="27"/>
          <w:szCs w:val="27"/>
        </w:rPr>
        <w:t>行っており、脊椎手術総数は県内で1.2位を争う件数です。</w:t>
      </w:r>
    </w:p>
    <w:p w14:paraId="5CF62B07" w14:textId="77777777" w:rsidR="00ED7F4C" w:rsidRDefault="00ED7F4C" w:rsidP="00ED7F4C">
      <w:pPr>
        <w:ind w:firstLineChars="100" w:firstLine="210"/>
        <w:rPr>
          <w:rFonts w:ascii="游ゴシック Medium" w:eastAsia="游ゴシック Medium" w:hAnsi="游ゴシック Medium"/>
          <w:color w:val="595757"/>
          <w:spacing w:val="11"/>
          <w:sz w:val="27"/>
          <w:szCs w:val="27"/>
        </w:rPr>
      </w:pPr>
      <w:r>
        <w:rPr>
          <w:noProof/>
        </w:rPr>
        <w:drawing>
          <wp:inline distT="0" distB="0" distL="0" distR="0" wp14:anchorId="0A39FC56" wp14:editId="6D922244">
            <wp:extent cx="5400040" cy="3990340"/>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400040" cy="3990340"/>
                    </a:xfrm>
                    <a:prstGeom prst="rect">
                      <a:avLst/>
                    </a:prstGeom>
                  </pic:spPr>
                </pic:pic>
              </a:graphicData>
            </a:graphic>
          </wp:inline>
        </w:drawing>
      </w:r>
    </w:p>
    <w:p w14:paraId="6ADDA483" w14:textId="77777777" w:rsidR="00ED7F4C" w:rsidRPr="00ED7F4C" w:rsidRDefault="00ED7F4C" w:rsidP="00E757B9">
      <w:pPr>
        <w:widowControl/>
        <w:shd w:val="clear" w:color="auto" w:fill="ABCD03"/>
        <w:spacing w:after="144"/>
        <w:textAlignment w:val="baseline"/>
        <w:outlineLvl w:val="2"/>
        <w:rPr>
          <w:rFonts w:ascii="inherit" w:eastAsia="游ゴシック Medium" w:hAnsi="inherit" w:cs="ＭＳ Ｐゴシック" w:hint="eastAsia"/>
          <w:b/>
          <w:bCs/>
          <w:color w:val="FFFFFF"/>
          <w:spacing w:val="11"/>
          <w:kern w:val="0"/>
          <w:sz w:val="27"/>
          <w:szCs w:val="27"/>
        </w:rPr>
      </w:pPr>
      <w:r w:rsidRPr="00ED7F4C">
        <w:rPr>
          <w:rFonts w:ascii="inherit" w:eastAsia="游ゴシック Medium" w:hAnsi="inherit" w:cs="ＭＳ Ｐゴシック"/>
          <w:b/>
          <w:bCs/>
          <w:color w:val="FFFFFF"/>
          <w:spacing w:val="11"/>
          <w:kern w:val="0"/>
          <w:sz w:val="27"/>
          <w:szCs w:val="27"/>
        </w:rPr>
        <w:lastRenderedPageBreak/>
        <w:t>脊椎脊髄センターについて</w:t>
      </w:r>
    </w:p>
    <w:p w14:paraId="53FD2C93" w14:textId="77777777" w:rsidR="00ED7F4C" w:rsidRPr="00ED7F4C" w:rsidRDefault="00ED7F4C" w:rsidP="00ED7F4C">
      <w:pPr>
        <w:widowControl/>
        <w:textAlignment w:val="baseline"/>
        <w:rPr>
          <w:rFonts w:ascii="游ゴシック Medium" w:eastAsia="游ゴシック Medium" w:hAnsi="游ゴシック Medium" w:cs="ＭＳ Ｐゴシック"/>
          <w:color w:val="595757"/>
          <w:spacing w:val="11"/>
          <w:kern w:val="0"/>
          <w:sz w:val="27"/>
          <w:szCs w:val="27"/>
        </w:rPr>
      </w:pPr>
      <w:r w:rsidRPr="00ED7F4C">
        <w:rPr>
          <w:rFonts w:ascii="游ゴシック Medium" w:eastAsia="游ゴシック Medium" w:hAnsi="游ゴシック Medium" w:cs="ＭＳ Ｐゴシック" w:hint="eastAsia"/>
          <w:color w:val="595757"/>
          <w:spacing w:val="11"/>
          <w:kern w:val="0"/>
          <w:sz w:val="27"/>
          <w:szCs w:val="27"/>
        </w:rPr>
        <w:t xml:space="preserve">　当院には2017年4月から脊椎脊髄センターが設立されております。センター長は17年間、岡山大学病院の脊椎グループ長を務めてきた田中雅人です。当センターの使命は日本に初めて導入されたコンピューター連動型ハイスピードバーと、西日本初の最新術中CTを使用した最先端の技術で、世界レベルの脊椎脊髄医療を皆様にお届けすることです。</w:t>
      </w:r>
    </w:p>
    <w:p w14:paraId="32A3EE53" w14:textId="77777777" w:rsidR="00ED7F4C" w:rsidRPr="00ED7F4C" w:rsidRDefault="00ED7F4C" w:rsidP="00ED7F4C">
      <w:pPr>
        <w:widowControl/>
        <w:shd w:val="clear" w:color="auto" w:fill="ABCD03"/>
        <w:spacing w:after="144"/>
        <w:textAlignment w:val="baseline"/>
        <w:outlineLvl w:val="2"/>
        <w:rPr>
          <w:rFonts w:ascii="inherit" w:eastAsia="游ゴシック Medium" w:hAnsi="inherit" w:cs="ＭＳ Ｐゴシック" w:hint="eastAsia"/>
          <w:b/>
          <w:bCs/>
          <w:color w:val="FFFFFF"/>
          <w:spacing w:val="11"/>
          <w:kern w:val="0"/>
          <w:sz w:val="27"/>
          <w:szCs w:val="27"/>
        </w:rPr>
      </w:pPr>
      <w:r w:rsidRPr="00ED7F4C">
        <w:rPr>
          <w:rFonts w:ascii="inherit" w:eastAsia="游ゴシック Medium" w:hAnsi="inherit" w:cs="ＭＳ Ｐゴシック"/>
          <w:b/>
          <w:bCs/>
          <w:color w:val="FFFFFF"/>
          <w:spacing w:val="11"/>
          <w:kern w:val="0"/>
          <w:sz w:val="27"/>
          <w:szCs w:val="27"/>
        </w:rPr>
        <w:t>1.</w:t>
      </w:r>
      <w:r w:rsidRPr="00ED7F4C">
        <w:rPr>
          <w:rFonts w:ascii="inherit" w:eastAsia="游ゴシック Medium" w:hAnsi="inherit" w:cs="ＭＳ Ｐゴシック"/>
          <w:b/>
          <w:bCs/>
          <w:color w:val="FFFFFF"/>
          <w:spacing w:val="11"/>
          <w:kern w:val="0"/>
          <w:sz w:val="27"/>
          <w:szCs w:val="27"/>
        </w:rPr>
        <w:t>最先端の技術を用いた脊椎脊髄手術</w:t>
      </w:r>
    </w:p>
    <w:p w14:paraId="55FAC7B5" w14:textId="77777777" w:rsidR="00ED7F4C" w:rsidRPr="00ED7F4C" w:rsidRDefault="00ED7F4C" w:rsidP="00ED7F4C">
      <w:pPr>
        <w:widowControl/>
        <w:spacing w:after="144"/>
        <w:textAlignment w:val="baseline"/>
        <w:rPr>
          <w:rFonts w:ascii="inherit" w:eastAsia="游ゴシック Medium" w:hAnsi="inherit" w:cs="ＭＳ Ｐゴシック" w:hint="eastAsia"/>
          <w:color w:val="595757"/>
          <w:spacing w:val="11"/>
          <w:kern w:val="0"/>
          <w:sz w:val="27"/>
          <w:szCs w:val="27"/>
        </w:rPr>
      </w:pPr>
      <w:r w:rsidRPr="00ED7F4C">
        <w:rPr>
          <w:rFonts w:ascii="inherit" w:eastAsia="游ゴシック Medium" w:hAnsi="inherit" w:cs="ＭＳ Ｐゴシック"/>
          <w:color w:val="595757"/>
          <w:spacing w:val="11"/>
          <w:kern w:val="0"/>
          <w:sz w:val="27"/>
          <w:szCs w:val="27"/>
        </w:rPr>
        <w:t>脊椎脊髄センターでは、術中</w:t>
      </w:r>
      <w:r w:rsidRPr="00ED7F4C">
        <w:rPr>
          <w:rFonts w:ascii="inherit" w:eastAsia="游ゴシック Medium" w:hAnsi="inherit" w:cs="ＭＳ Ｐゴシック"/>
          <w:color w:val="595757"/>
          <w:spacing w:val="11"/>
          <w:kern w:val="0"/>
          <w:sz w:val="27"/>
          <w:szCs w:val="27"/>
        </w:rPr>
        <w:t>CT</w:t>
      </w:r>
      <w:r w:rsidRPr="00ED7F4C">
        <w:rPr>
          <w:rFonts w:ascii="inherit" w:eastAsia="游ゴシック Medium" w:hAnsi="inherit" w:cs="ＭＳ Ｐゴシック"/>
          <w:color w:val="595757"/>
          <w:spacing w:val="11"/>
          <w:kern w:val="0"/>
          <w:sz w:val="27"/>
          <w:szCs w:val="27"/>
        </w:rPr>
        <w:t>とコンピューターによる脊椎ナビゲーションを融合させた、世界的にみても最先端の技術を用いた脊椎脊髄手術を行っています。これらの施設を利用することでより安全に脊椎の手術が可能となり、西日本における小児の側弯手術や成人の腰曲がりの手術を行う有数のセンターとなっております。</w:t>
      </w:r>
    </w:p>
    <w:p w14:paraId="10CC57A1" w14:textId="77777777" w:rsidR="00ED7F4C" w:rsidRPr="00ED7F4C" w:rsidRDefault="00ED7F4C" w:rsidP="00ED7F4C">
      <w:pPr>
        <w:widowControl/>
        <w:textAlignment w:val="baseline"/>
        <w:rPr>
          <w:rFonts w:ascii="inherit" w:eastAsia="游ゴシック Medium" w:hAnsi="inherit" w:cs="ＭＳ Ｐゴシック" w:hint="eastAsia"/>
          <w:color w:val="595757"/>
          <w:spacing w:val="11"/>
          <w:kern w:val="0"/>
          <w:sz w:val="27"/>
          <w:szCs w:val="27"/>
        </w:rPr>
      </w:pPr>
      <w:r w:rsidRPr="00ED7F4C">
        <w:rPr>
          <w:rFonts w:ascii="inherit" w:eastAsia="游ゴシック Medium" w:hAnsi="inherit" w:cs="ＭＳ Ｐゴシック" w:hint="eastAsia"/>
          <w:noProof/>
          <w:color w:val="595757"/>
          <w:spacing w:val="11"/>
          <w:kern w:val="0"/>
          <w:sz w:val="27"/>
          <w:szCs w:val="27"/>
        </w:rPr>
        <w:lastRenderedPageBreak/>
        <w:drawing>
          <wp:inline distT="0" distB="0" distL="0" distR="0" wp14:anchorId="1A397F4B" wp14:editId="2AD52C00">
            <wp:extent cx="2286000" cy="1714500"/>
            <wp:effectExtent l="0" t="0" r="0" b="0"/>
            <wp:docPr id="2" name="図 2" descr="https://www.okayamah.johas.go.jp/new0703/uploads/images/center_sekitsuisekizui_img1%281%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okayamah.johas.go.jp/new0703/uploads/images/center_sekitsuisekizui_img1%281%2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0" cy="1714500"/>
                    </a:xfrm>
                    <a:prstGeom prst="rect">
                      <a:avLst/>
                    </a:prstGeom>
                    <a:noFill/>
                    <a:ln>
                      <a:noFill/>
                    </a:ln>
                  </pic:spPr>
                </pic:pic>
              </a:graphicData>
            </a:graphic>
          </wp:inline>
        </w:drawing>
      </w:r>
      <w:r w:rsidRPr="00ED7F4C">
        <w:rPr>
          <w:rFonts w:ascii="inherit" w:eastAsia="游ゴシック Medium" w:hAnsi="inherit" w:cs="ＭＳ Ｐゴシック" w:hint="eastAsia"/>
          <w:noProof/>
          <w:color w:val="595757"/>
          <w:spacing w:val="11"/>
          <w:kern w:val="0"/>
          <w:sz w:val="27"/>
          <w:szCs w:val="27"/>
        </w:rPr>
        <w:drawing>
          <wp:inline distT="0" distB="0" distL="0" distR="0" wp14:anchorId="4F05C7FA" wp14:editId="2BD5A2B4">
            <wp:extent cx="2286000" cy="1714500"/>
            <wp:effectExtent l="0" t="0" r="0" b="0"/>
            <wp:docPr id="1" name="図 1" descr="https://www.okayamah.johas.go.jp/new0703/uploads/images/center_sekitsuisekizui_im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okayamah.johas.go.jp/new0703/uploads/images/center_sekitsuisekizui_img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0" cy="1714500"/>
                    </a:xfrm>
                    <a:prstGeom prst="rect">
                      <a:avLst/>
                    </a:prstGeom>
                    <a:noFill/>
                    <a:ln>
                      <a:noFill/>
                    </a:ln>
                  </pic:spPr>
                </pic:pic>
              </a:graphicData>
            </a:graphic>
          </wp:inline>
        </w:drawing>
      </w:r>
    </w:p>
    <w:p w14:paraId="0A4A6C0C" w14:textId="77777777" w:rsidR="00ED7F4C" w:rsidRPr="00ED7F4C" w:rsidRDefault="00ED7F4C" w:rsidP="00ED7F4C">
      <w:pPr>
        <w:widowControl/>
        <w:textAlignment w:val="baseline"/>
        <w:rPr>
          <w:rFonts w:ascii="inherit" w:eastAsia="游ゴシック Medium" w:hAnsi="inherit" w:cs="ＭＳ Ｐゴシック" w:hint="eastAsia"/>
          <w:color w:val="595757"/>
          <w:spacing w:val="11"/>
          <w:kern w:val="0"/>
          <w:sz w:val="27"/>
          <w:szCs w:val="27"/>
        </w:rPr>
      </w:pPr>
    </w:p>
    <w:p w14:paraId="641FB072" w14:textId="77777777" w:rsidR="00ED7F4C" w:rsidRPr="00ED7F4C" w:rsidRDefault="00ED7F4C" w:rsidP="00ED7F4C">
      <w:pPr>
        <w:widowControl/>
        <w:shd w:val="clear" w:color="auto" w:fill="ABCD03"/>
        <w:spacing w:after="144"/>
        <w:textAlignment w:val="baseline"/>
        <w:outlineLvl w:val="2"/>
        <w:rPr>
          <w:rFonts w:ascii="inherit" w:eastAsia="游ゴシック Medium" w:hAnsi="inherit" w:cs="ＭＳ Ｐゴシック" w:hint="eastAsia"/>
          <w:b/>
          <w:bCs/>
          <w:color w:val="FFFFFF"/>
          <w:spacing w:val="11"/>
          <w:kern w:val="0"/>
          <w:sz w:val="27"/>
          <w:szCs w:val="27"/>
        </w:rPr>
      </w:pPr>
      <w:r w:rsidRPr="00ED7F4C">
        <w:rPr>
          <w:rFonts w:ascii="inherit" w:eastAsia="游ゴシック Medium" w:hAnsi="inherit" w:cs="ＭＳ Ｐゴシック"/>
          <w:b/>
          <w:bCs/>
          <w:color w:val="FFFFFF"/>
          <w:spacing w:val="11"/>
          <w:kern w:val="0"/>
          <w:sz w:val="27"/>
          <w:szCs w:val="27"/>
        </w:rPr>
        <w:t>2.</w:t>
      </w:r>
      <w:r w:rsidRPr="00ED7F4C">
        <w:rPr>
          <w:rFonts w:ascii="inherit" w:eastAsia="游ゴシック Medium" w:hAnsi="inherit" w:cs="ＭＳ Ｐゴシック"/>
          <w:b/>
          <w:bCs/>
          <w:color w:val="FFFFFF"/>
          <w:spacing w:val="11"/>
          <w:kern w:val="0"/>
          <w:sz w:val="27"/>
          <w:szCs w:val="27"/>
        </w:rPr>
        <w:t>患者様に優しい最小侵襲手術</w:t>
      </w:r>
    </w:p>
    <w:p w14:paraId="2EC0E613" w14:textId="77777777" w:rsidR="00ED7F4C" w:rsidRPr="00ED7F4C" w:rsidRDefault="00ED7F4C" w:rsidP="00ED7F4C">
      <w:pPr>
        <w:widowControl/>
        <w:spacing w:after="144"/>
        <w:textAlignment w:val="baseline"/>
        <w:rPr>
          <w:rFonts w:ascii="inherit" w:eastAsia="游ゴシック Medium" w:hAnsi="inherit" w:cs="ＭＳ Ｐゴシック" w:hint="eastAsia"/>
          <w:color w:val="595757"/>
          <w:spacing w:val="11"/>
          <w:kern w:val="0"/>
          <w:sz w:val="27"/>
          <w:szCs w:val="27"/>
        </w:rPr>
      </w:pPr>
      <w:r w:rsidRPr="00ED7F4C">
        <w:rPr>
          <w:rFonts w:ascii="inherit" w:eastAsia="游ゴシック Medium" w:hAnsi="inherit" w:cs="ＭＳ Ｐゴシック"/>
          <w:color w:val="595757"/>
          <w:spacing w:val="11"/>
          <w:kern w:val="0"/>
          <w:sz w:val="27"/>
          <w:szCs w:val="27"/>
        </w:rPr>
        <w:t xml:space="preserve">　当センターでは内視鏡</w:t>
      </w:r>
      <w:r w:rsidRPr="00ED7F4C">
        <w:rPr>
          <w:rFonts w:ascii="inherit" w:eastAsia="游ゴシック Medium" w:hAnsi="inherit" w:cs="ＭＳ Ｐゴシック"/>
          <w:color w:val="595757"/>
          <w:spacing w:val="11"/>
          <w:kern w:val="0"/>
          <w:sz w:val="27"/>
          <w:szCs w:val="27"/>
        </w:rPr>
        <w:t>(MED)</w:t>
      </w:r>
      <w:r w:rsidRPr="00ED7F4C">
        <w:rPr>
          <w:rFonts w:ascii="inherit" w:eastAsia="游ゴシック Medium" w:hAnsi="inherit" w:cs="ＭＳ Ｐゴシック"/>
          <w:color w:val="595757"/>
          <w:spacing w:val="11"/>
          <w:kern w:val="0"/>
          <w:sz w:val="27"/>
          <w:szCs w:val="27"/>
        </w:rPr>
        <w:t>を用いた腰椎椎間板ヘルニアの最小侵襲手術を行っています。</w:t>
      </w:r>
      <w:r w:rsidRPr="00ED7F4C">
        <w:rPr>
          <w:rFonts w:ascii="inherit" w:eastAsia="游ゴシック Medium" w:hAnsi="inherit" w:cs="ＭＳ Ｐゴシック"/>
          <w:color w:val="595757"/>
          <w:spacing w:val="11"/>
          <w:kern w:val="0"/>
          <w:sz w:val="27"/>
          <w:szCs w:val="27"/>
        </w:rPr>
        <w:t>1.8cm</w:t>
      </w:r>
      <w:r w:rsidRPr="00ED7F4C">
        <w:rPr>
          <w:rFonts w:ascii="inherit" w:eastAsia="游ゴシック Medium" w:hAnsi="inherit" w:cs="ＭＳ Ｐゴシック"/>
          <w:color w:val="595757"/>
          <w:spacing w:val="11"/>
          <w:kern w:val="0"/>
          <w:sz w:val="27"/>
          <w:szCs w:val="27"/>
        </w:rPr>
        <w:t>の小さな皮膚の傷から内視鏡を挿入して、ヘルニアを切除することで術後の患者様の痛みはほとんどありません。そのため腰椎椎間板ヘルニアの治療日数は通常は</w:t>
      </w:r>
      <w:r w:rsidRPr="00ED7F4C">
        <w:rPr>
          <w:rFonts w:ascii="inherit" w:eastAsia="游ゴシック Medium" w:hAnsi="inherit" w:cs="ＭＳ Ｐゴシック"/>
          <w:color w:val="595757"/>
          <w:spacing w:val="11"/>
          <w:kern w:val="0"/>
          <w:sz w:val="27"/>
          <w:szCs w:val="27"/>
        </w:rPr>
        <w:t>3-4</w:t>
      </w:r>
      <w:r w:rsidRPr="00ED7F4C">
        <w:rPr>
          <w:rFonts w:ascii="inherit" w:eastAsia="游ゴシック Medium" w:hAnsi="inherit" w:cs="ＭＳ Ｐゴシック"/>
          <w:color w:val="595757"/>
          <w:spacing w:val="11"/>
          <w:kern w:val="0"/>
          <w:sz w:val="27"/>
          <w:szCs w:val="27"/>
        </w:rPr>
        <w:t>日の入院です。また、</w:t>
      </w:r>
      <w:r w:rsidRPr="00ED7F4C">
        <w:rPr>
          <w:rFonts w:ascii="inherit" w:eastAsia="游ゴシック Medium" w:hAnsi="inherit" w:cs="ＭＳ Ｐゴシック"/>
          <w:color w:val="595757"/>
          <w:spacing w:val="11"/>
          <w:kern w:val="0"/>
          <w:sz w:val="27"/>
          <w:szCs w:val="27"/>
        </w:rPr>
        <w:t>2017</w:t>
      </w:r>
      <w:r w:rsidRPr="00ED7F4C">
        <w:rPr>
          <w:rFonts w:ascii="inherit" w:eastAsia="游ゴシック Medium" w:hAnsi="inherit" w:cs="ＭＳ Ｐゴシック"/>
          <w:color w:val="595757"/>
          <w:spacing w:val="11"/>
          <w:kern w:val="0"/>
          <w:sz w:val="27"/>
          <w:szCs w:val="27"/>
        </w:rPr>
        <w:t>年</w:t>
      </w:r>
      <w:r w:rsidRPr="00ED7F4C">
        <w:rPr>
          <w:rFonts w:ascii="inherit" w:eastAsia="游ゴシック Medium" w:hAnsi="inherit" w:cs="ＭＳ Ｐゴシック"/>
          <w:color w:val="595757"/>
          <w:spacing w:val="11"/>
          <w:kern w:val="0"/>
          <w:sz w:val="27"/>
          <w:szCs w:val="27"/>
        </w:rPr>
        <w:t>5</w:t>
      </w:r>
      <w:r w:rsidRPr="00ED7F4C">
        <w:rPr>
          <w:rFonts w:ascii="inherit" w:eastAsia="游ゴシック Medium" w:hAnsi="inherit" w:cs="ＭＳ Ｐゴシック"/>
          <w:color w:val="595757"/>
          <w:spacing w:val="11"/>
          <w:kern w:val="0"/>
          <w:sz w:val="27"/>
          <w:szCs w:val="27"/>
        </w:rPr>
        <w:t>月中には局所麻酔で腰椎椎間板ヘルニアの手術が行える</w:t>
      </w:r>
      <w:r w:rsidRPr="00ED7F4C">
        <w:rPr>
          <w:rFonts w:ascii="inherit" w:eastAsia="游ゴシック Medium" w:hAnsi="inherit" w:cs="ＭＳ Ｐゴシック"/>
          <w:color w:val="595757"/>
          <w:spacing w:val="11"/>
          <w:kern w:val="0"/>
          <w:sz w:val="27"/>
          <w:szCs w:val="27"/>
        </w:rPr>
        <w:t>PED</w:t>
      </w:r>
      <w:r w:rsidRPr="00ED7F4C">
        <w:rPr>
          <w:rFonts w:ascii="inherit" w:eastAsia="游ゴシック Medium" w:hAnsi="inherit" w:cs="ＭＳ Ｐゴシック"/>
          <w:color w:val="595757"/>
          <w:spacing w:val="11"/>
          <w:kern w:val="0"/>
          <w:sz w:val="27"/>
          <w:szCs w:val="27"/>
        </w:rPr>
        <w:t>を導入予定です。この最先端の方法を使用すると約</w:t>
      </w:r>
      <w:r w:rsidRPr="00ED7F4C">
        <w:rPr>
          <w:rFonts w:ascii="inherit" w:eastAsia="游ゴシック Medium" w:hAnsi="inherit" w:cs="ＭＳ Ｐゴシック"/>
          <w:color w:val="595757"/>
          <w:spacing w:val="11"/>
          <w:kern w:val="0"/>
          <w:sz w:val="27"/>
          <w:szCs w:val="27"/>
        </w:rPr>
        <w:t>1cm</w:t>
      </w:r>
      <w:r w:rsidRPr="00ED7F4C">
        <w:rPr>
          <w:rFonts w:ascii="inherit" w:eastAsia="游ゴシック Medium" w:hAnsi="inherit" w:cs="ＭＳ Ｐゴシック"/>
          <w:color w:val="595757"/>
          <w:spacing w:val="11"/>
          <w:kern w:val="0"/>
          <w:sz w:val="27"/>
          <w:szCs w:val="27"/>
        </w:rPr>
        <w:t>の皮膚切開での手術が可能です。</w:t>
      </w:r>
    </w:p>
    <w:p w14:paraId="39472684" w14:textId="77777777" w:rsidR="00ED7F4C" w:rsidRPr="00ED7F4C" w:rsidRDefault="00ED7F4C" w:rsidP="00ED7F4C">
      <w:pPr>
        <w:widowControl/>
        <w:textAlignment w:val="baseline"/>
        <w:rPr>
          <w:rFonts w:ascii="inherit" w:eastAsia="游ゴシック Medium" w:hAnsi="inherit" w:cs="ＭＳ Ｐゴシック" w:hint="eastAsia"/>
          <w:color w:val="595757"/>
          <w:spacing w:val="11"/>
          <w:kern w:val="0"/>
          <w:sz w:val="27"/>
          <w:szCs w:val="27"/>
        </w:rPr>
      </w:pPr>
      <w:r w:rsidRPr="00ED7F4C">
        <w:rPr>
          <w:rFonts w:ascii="inherit" w:eastAsia="游ゴシック Medium" w:hAnsi="inherit" w:cs="ＭＳ Ｐゴシック" w:hint="eastAsia"/>
          <w:noProof/>
          <w:color w:val="595757"/>
          <w:spacing w:val="11"/>
          <w:kern w:val="0"/>
          <w:sz w:val="27"/>
          <w:szCs w:val="27"/>
        </w:rPr>
        <w:drawing>
          <wp:inline distT="0" distB="0" distL="0" distR="0" wp14:anchorId="3DCFA7E9" wp14:editId="62696B49">
            <wp:extent cx="2809875" cy="1714500"/>
            <wp:effectExtent l="0" t="0" r="9525" b="0"/>
            <wp:docPr id="8" name="図 8" descr="https://www.okayamah.johas.go.jp/new0703/uploads/images/center_sekitsuisekizui_img3%281%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okayamah.johas.go.jp/new0703/uploads/images/center_sekitsuisekizui_img3%281%29.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9875" cy="1714500"/>
                    </a:xfrm>
                    <a:prstGeom prst="rect">
                      <a:avLst/>
                    </a:prstGeom>
                    <a:noFill/>
                    <a:ln>
                      <a:noFill/>
                    </a:ln>
                  </pic:spPr>
                </pic:pic>
              </a:graphicData>
            </a:graphic>
          </wp:inline>
        </w:drawing>
      </w:r>
      <w:r w:rsidRPr="00ED7F4C">
        <w:rPr>
          <w:rFonts w:ascii="inherit" w:eastAsia="游ゴシック Medium" w:hAnsi="inherit" w:cs="ＭＳ Ｐゴシック" w:hint="eastAsia"/>
          <w:noProof/>
          <w:color w:val="595757"/>
          <w:spacing w:val="11"/>
          <w:kern w:val="0"/>
          <w:sz w:val="27"/>
          <w:szCs w:val="27"/>
        </w:rPr>
        <w:drawing>
          <wp:inline distT="0" distB="0" distL="0" distR="0" wp14:anchorId="0145C0F7" wp14:editId="6C08775B">
            <wp:extent cx="2447925" cy="1724025"/>
            <wp:effectExtent l="0" t="0" r="9525" b="9525"/>
            <wp:docPr id="7" name="図 7" descr="https://www.okayamah.johas.go.jp/new0703/uploads/images/center_sekitsuisekizui_img4%281%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okayamah.johas.go.jp/new0703/uploads/images/center_sekitsuisekizui_img4%281%2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7925" cy="1724025"/>
                    </a:xfrm>
                    <a:prstGeom prst="rect">
                      <a:avLst/>
                    </a:prstGeom>
                    <a:noFill/>
                    <a:ln>
                      <a:noFill/>
                    </a:ln>
                  </pic:spPr>
                </pic:pic>
              </a:graphicData>
            </a:graphic>
          </wp:inline>
        </w:drawing>
      </w:r>
    </w:p>
    <w:p w14:paraId="799D77F5" w14:textId="77777777" w:rsidR="00ED7F4C" w:rsidRPr="00ED7F4C" w:rsidRDefault="00ED7F4C" w:rsidP="00ED7F4C">
      <w:pPr>
        <w:widowControl/>
        <w:textAlignment w:val="baseline"/>
        <w:rPr>
          <w:rFonts w:ascii="inherit" w:eastAsia="游ゴシック Medium" w:hAnsi="inherit" w:cs="ＭＳ Ｐゴシック" w:hint="eastAsia"/>
          <w:color w:val="595757"/>
          <w:spacing w:val="11"/>
          <w:kern w:val="0"/>
          <w:sz w:val="27"/>
          <w:szCs w:val="27"/>
        </w:rPr>
      </w:pPr>
      <w:proofErr w:type="spellStart"/>
      <w:r w:rsidRPr="00ED7F4C">
        <w:rPr>
          <w:rFonts w:ascii="inherit" w:eastAsia="游ゴシック Medium" w:hAnsi="inherit" w:cs="ＭＳ Ｐゴシック"/>
          <w:color w:val="595757"/>
          <w:spacing w:val="11"/>
          <w:kern w:val="0"/>
          <w:sz w:val="27"/>
          <w:szCs w:val="27"/>
        </w:rPr>
        <w:t>MicroEndoscopic</w:t>
      </w:r>
      <w:proofErr w:type="spellEnd"/>
      <w:r w:rsidRPr="00ED7F4C">
        <w:rPr>
          <w:rFonts w:ascii="inherit" w:eastAsia="游ゴシック Medium" w:hAnsi="inherit" w:cs="ＭＳ Ｐゴシック"/>
          <w:color w:val="595757"/>
          <w:spacing w:val="11"/>
          <w:kern w:val="0"/>
          <w:sz w:val="27"/>
          <w:szCs w:val="27"/>
        </w:rPr>
        <w:t xml:space="preserve"> Discectomy (MED)</w:t>
      </w:r>
    </w:p>
    <w:p w14:paraId="290FE253" w14:textId="77777777" w:rsidR="00ED7F4C" w:rsidRPr="00ED7F4C" w:rsidRDefault="00ED7F4C" w:rsidP="00ED7F4C">
      <w:pPr>
        <w:widowControl/>
        <w:jc w:val="center"/>
        <w:textAlignment w:val="baseline"/>
        <w:rPr>
          <w:rFonts w:ascii="inherit" w:eastAsia="游ゴシック Medium" w:hAnsi="inherit" w:cs="ＭＳ Ｐゴシック" w:hint="eastAsia"/>
          <w:color w:val="595757"/>
          <w:spacing w:val="11"/>
          <w:kern w:val="0"/>
          <w:sz w:val="27"/>
          <w:szCs w:val="27"/>
        </w:rPr>
      </w:pPr>
      <w:r>
        <w:rPr>
          <w:rFonts w:ascii="inherit" w:eastAsia="游ゴシック Medium" w:hAnsi="inherit" w:cs="ＭＳ Ｐゴシック" w:hint="eastAsia"/>
          <w:color w:val="595757"/>
          <w:spacing w:val="11"/>
          <w:kern w:val="0"/>
          <w:sz w:val="27"/>
          <w:szCs w:val="27"/>
        </w:rPr>
        <w:t xml:space="preserve">　　　　　　　　　　</w:t>
      </w:r>
      <w:r w:rsidRPr="00ED7F4C">
        <w:rPr>
          <w:rFonts w:ascii="inherit" w:eastAsia="游ゴシック Medium" w:hAnsi="inherit" w:cs="ＭＳ Ｐゴシック"/>
          <w:color w:val="595757"/>
          <w:spacing w:val="11"/>
          <w:kern w:val="0"/>
          <w:sz w:val="27"/>
          <w:szCs w:val="27"/>
        </w:rPr>
        <w:t>Percutaneous Endoscopic Discectomy (PED)</w:t>
      </w:r>
    </w:p>
    <w:p w14:paraId="616A486B" w14:textId="77777777" w:rsidR="00ED7F4C" w:rsidRPr="00ED7F4C" w:rsidRDefault="00ED7F4C" w:rsidP="00ED7F4C">
      <w:pPr>
        <w:widowControl/>
        <w:shd w:val="clear" w:color="auto" w:fill="ABCD03"/>
        <w:spacing w:after="144"/>
        <w:textAlignment w:val="baseline"/>
        <w:outlineLvl w:val="2"/>
        <w:rPr>
          <w:rFonts w:ascii="inherit" w:eastAsia="游ゴシック Medium" w:hAnsi="inherit" w:cs="ＭＳ Ｐゴシック" w:hint="eastAsia"/>
          <w:b/>
          <w:bCs/>
          <w:color w:val="FFFFFF"/>
          <w:spacing w:val="11"/>
          <w:kern w:val="0"/>
          <w:sz w:val="27"/>
          <w:szCs w:val="27"/>
        </w:rPr>
      </w:pPr>
      <w:r w:rsidRPr="00ED7F4C">
        <w:rPr>
          <w:rFonts w:ascii="inherit" w:eastAsia="游ゴシック Medium" w:hAnsi="inherit" w:cs="ＭＳ Ｐゴシック"/>
          <w:b/>
          <w:bCs/>
          <w:color w:val="FFFFFF"/>
          <w:spacing w:val="11"/>
          <w:kern w:val="0"/>
          <w:sz w:val="27"/>
          <w:szCs w:val="27"/>
        </w:rPr>
        <w:lastRenderedPageBreak/>
        <w:t>3.</w:t>
      </w:r>
      <w:r w:rsidRPr="00ED7F4C">
        <w:rPr>
          <w:rFonts w:ascii="inherit" w:eastAsia="游ゴシック Medium" w:hAnsi="inherit" w:cs="ＭＳ Ｐゴシック"/>
          <w:b/>
          <w:bCs/>
          <w:color w:val="FFFFFF"/>
          <w:spacing w:val="11"/>
          <w:kern w:val="0"/>
          <w:sz w:val="27"/>
          <w:szCs w:val="27"/>
        </w:rPr>
        <w:t>脊髄腫瘍、脊椎腫瘍の治療</w:t>
      </w:r>
    </w:p>
    <w:p w14:paraId="4569088A" w14:textId="77777777" w:rsidR="00ED7F4C" w:rsidRPr="00ED7F4C" w:rsidRDefault="00ED7F4C" w:rsidP="00ED7F4C">
      <w:pPr>
        <w:widowControl/>
        <w:textAlignment w:val="baseline"/>
        <w:rPr>
          <w:rFonts w:ascii="inherit" w:eastAsia="游ゴシック Medium" w:hAnsi="inherit" w:cs="ＭＳ Ｐゴシック" w:hint="eastAsia"/>
          <w:color w:val="595757"/>
          <w:spacing w:val="11"/>
          <w:kern w:val="0"/>
          <w:sz w:val="27"/>
          <w:szCs w:val="27"/>
        </w:rPr>
      </w:pPr>
      <w:r w:rsidRPr="00ED7F4C">
        <w:rPr>
          <w:rFonts w:ascii="inherit" w:eastAsia="游ゴシック Medium" w:hAnsi="inherit" w:cs="ＭＳ Ｐゴシック"/>
          <w:color w:val="595757"/>
          <w:spacing w:val="11"/>
          <w:kern w:val="0"/>
          <w:sz w:val="27"/>
          <w:szCs w:val="27"/>
        </w:rPr>
        <w:t xml:space="preserve">　脊髄腫瘍は神経を包む硬膜という膜の外にできる腫瘍（硬膜外腫瘍）、その膜の中にできる腫瘍（硬膜内髄外）、脊髄の中にできる腫瘍（髄内）の</w:t>
      </w:r>
      <w:r w:rsidRPr="00ED7F4C">
        <w:rPr>
          <w:rFonts w:ascii="inherit" w:eastAsia="游ゴシック Medium" w:hAnsi="inherit" w:cs="ＭＳ Ｐゴシック"/>
          <w:color w:val="595757"/>
          <w:spacing w:val="11"/>
          <w:kern w:val="0"/>
          <w:sz w:val="27"/>
          <w:szCs w:val="27"/>
        </w:rPr>
        <w:t>3</w:t>
      </w:r>
      <w:r w:rsidRPr="00ED7F4C">
        <w:rPr>
          <w:rFonts w:ascii="inherit" w:eastAsia="游ゴシック Medium" w:hAnsi="inherit" w:cs="ＭＳ Ｐゴシック"/>
          <w:color w:val="595757"/>
          <w:spacing w:val="11"/>
          <w:kern w:val="0"/>
          <w:sz w:val="27"/>
          <w:szCs w:val="27"/>
        </w:rPr>
        <w:t>つの種類があります。</w:t>
      </w:r>
      <w:r w:rsidRPr="00ED7F4C">
        <w:rPr>
          <w:rFonts w:ascii="inherit" w:eastAsia="游ゴシック Medium" w:hAnsi="inherit" w:cs="ＭＳ Ｐゴシック"/>
          <w:color w:val="595757"/>
          <w:spacing w:val="11"/>
          <w:kern w:val="0"/>
          <w:sz w:val="27"/>
          <w:szCs w:val="27"/>
        </w:rPr>
        <w:t xml:space="preserve"> </w:t>
      </w:r>
      <w:r w:rsidRPr="00ED7F4C">
        <w:rPr>
          <w:rFonts w:ascii="inherit" w:eastAsia="游ゴシック Medium" w:hAnsi="inherit" w:cs="ＭＳ Ｐゴシック"/>
          <w:color w:val="595757"/>
          <w:spacing w:val="11"/>
          <w:kern w:val="0"/>
          <w:sz w:val="27"/>
          <w:szCs w:val="27"/>
        </w:rPr>
        <w:t>最も難易度の高い手術は脊髄の中にできる腫瘍で、高性能の顕微鏡と多くの臨床経験が必要とされます。。</w:t>
      </w:r>
      <w:r w:rsidRPr="00ED7F4C">
        <w:rPr>
          <w:rFonts w:ascii="inherit" w:eastAsia="游ゴシック Medium" w:hAnsi="inherit" w:cs="ＭＳ Ｐゴシック"/>
          <w:color w:val="595757"/>
          <w:spacing w:val="11"/>
          <w:kern w:val="0"/>
          <w:sz w:val="27"/>
          <w:szCs w:val="27"/>
        </w:rPr>
        <w:br/>
      </w:r>
      <w:hyperlink r:id="rId9" w:tgtFrame="_blank" w:history="1">
        <w:r w:rsidRPr="00ED7F4C">
          <w:rPr>
            <w:rFonts w:ascii="inherit" w:eastAsia="游ゴシック Medium" w:hAnsi="inherit" w:cs="ＭＳ Ｐゴシック"/>
            <w:color w:val="008000"/>
            <w:spacing w:val="11"/>
            <w:kern w:val="0"/>
            <w:sz w:val="27"/>
            <w:szCs w:val="27"/>
            <w:u w:val="single"/>
            <w:bdr w:val="none" w:sz="0" w:space="0" w:color="auto" w:frame="1"/>
          </w:rPr>
          <w:t>[</w:t>
        </w:r>
        <w:r w:rsidRPr="00ED7F4C">
          <w:rPr>
            <w:rFonts w:ascii="inherit" w:eastAsia="游ゴシック Medium" w:hAnsi="inherit" w:cs="ＭＳ Ｐゴシック"/>
            <w:color w:val="008000"/>
            <w:spacing w:val="11"/>
            <w:kern w:val="0"/>
            <w:sz w:val="27"/>
            <w:szCs w:val="27"/>
            <w:u w:val="single"/>
            <w:bdr w:val="none" w:sz="0" w:space="0" w:color="auto" w:frame="1"/>
          </w:rPr>
          <w:t>岡山医療健康ガイド</w:t>
        </w:r>
        <w:r w:rsidRPr="00ED7F4C">
          <w:rPr>
            <w:rFonts w:ascii="inherit" w:eastAsia="游ゴシック Medium" w:hAnsi="inherit" w:cs="ＭＳ Ｐゴシック"/>
            <w:color w:val="008000"/>
            <w:spacing w:val="11"/>
            <w:kern w:val="0"/>
            <w:sz w:val="27"/>
            <w:szCs w:val="27"/>
            <w:u w:val="single"/>
            <w:bdr w:val="none" w:sz="0" w:space="0" w:color="auto" w:frame="1"/>
          </w:rPr>
          <w:t>]</w:t>
        </w:r>
        <w:r w:rsidRPr="00ED7F4C">
          <w:rPr>
            <w:rFonts w:ascii="inherit" w:eastAsia="游ゴシック Medium" w:hAnsi="inherit" w:cs="ＭＳ Ｐゴシック"/>
            <w:color w:val="008000"/>
            <w:spacing w:val="11"/>
            <w:kern w:val="0"/>
            <w:sz w:val="27"/>
            <w:szCs w:val="27"/>
            <w:u w:val="single"/>
            <w:bdr w:val="none" w:sz="0" w:space="0" w:color="auto" w:frame="1"/>
          </w:rPr>
          <w:t>脊髄圧迫、しびれやまひ　緻密な手術でＱＯＬ向上</w:t>
        </w:r>
      </w:hyperlink>
    </w:p>
    <w:p w14:paraId="69795D8A" w14:textId="77777777" w:rsidR="00ED7F4C" w:rsidRPr="00ED7F4C" w:rsidRDefault="00ED7F4C" w:rsidP="00ED7F4C">
      <w:pPr>
        <w:widowControl/>
        <w:textAlignment w:val="baseline"/>
        <w:rPr>
          <w:rFonts w:ascii="inherit" w:eastAsia="游ゴシック Medium" w:hAnsi="inherit" w:cs="ＭＳ Ｐゴシック" w:hint="eastAsia"/>
          <w:color w:val="595757"/>
          <w:spacing w:val="11"/>
          <w:kern w:val="0"/>
          <w:sz w:val="27"/>
          <w:szCs w:val="27"/>
        </w:rPr>
      </w:pPr>
      <w:r w:rsidRPr="00ED7F4C">
        <w:rPr>
          <w:rFonts w:ascii="inherit" w:eastAsia="游ゴシック Medium" w:hAnsi="inherit" w:cs="ＭＳ Ｐゴシック" w:hint="eastAsia"/>
          <w:noProof/>
          <w:color w:val="008000"/>
          <w:spacing w:val="11"/>
          <w:kern w:val="0"/>
          <w:sz w:val="27"/>
          <w:szCs w:val="27"/>
          <w:bdr w:val="none" w:sz="0" w:space="0" w:color="auto" w:frame="1"/>
        </w:rPr>
        <w:drawing>
          <wp:inline distT="0" distB="0" distL="0" distR="0" wp14:anchorId="1BD7BDAC" wp14:editId="3E9425CF">
            <wp:extent cx="2286000" cy="1714500"/>
            <wp:effectExtent l="0" t="0" r="0" b="0"/>
            <wp:docPr id="6" name="図 6" descr="https://www.okayamah.johas.go.jp/new0703/uploads/images/center_sekitsuisekizui_img5%281%29.jpg">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okayamah.johas.go.jp/new0703/uploads/images/center_sekitsuisekizui_img5%281%29.jpg">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0" cy="1714500"/>
                    </a:xfrm>
                    <a:prstGeom prst="rect">
                      <a:avLst/>
                    </a:prstGeom>
                    <a:noFill/>
                    <a:ln>
                      <a:noFill/>
                    </a:ln>
                  </pic:spPr>
                </pic:pic>
              </a:graphicData>
            </a:graphic>
          </wp:inline>
        </w:drawing>
      </w:r>
      <w:r w:rsidRPr="00ED7F4C">
        <w:rPr>
          <w:rFonts w:ascii="inherit" w:eastAsia="游ゴシック Medium" w:hAnsi="inherit" w:cs="ＭＳ Ｐゴシック" w:hint="eastAsia"/>
          <w:noProof/>
          <w:color w:val="008000"/>
          <w:spacing w:val="11"/>
          <w:kern w:val="0"/>
          <w:sz w:val="27"/>
          <w:szCs w:val="27"/>
          <w:bdr w:val="none" w:sz="0" w:space="0" w:color="auto" w:frame="1"/>
        </w:rPr>
        <w:drawing>
          <wp:inline distT="0" distB="0" distL="0" distR="0" wp14:anchorId="547B4420" wp14:editId="17F155DF">
            <wp:extent cx="2286000" cy="1714500"/>
            <wp:effectExtent l="0" t="0" r="0" b="0"/>
            <wp:docPr id="5" name="図 5" descr="https://www.okayamah.johas.go.jp/new0703/uploads/images/center_sekitsuisekizui_img6.jpg">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okayamah.johas.go.jp/new0703/uploads/images/center_sekitsuisekizui_img6.jpg">
                      <a:hlinkClick r:id="rId10"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0" cy="1714500"/>
                    </a:xfrm>
                    <a:prstGeom prst="rect">
                      <a:avLst/>
                    </a:prstGeom>
                    <a:noFill/>
                    <a:ln>
                      <a:noFill/>
                    </a:ln>
                  </pic:spPr>
                </pic:pic>
              </a:graphicData>
            </a:graphic>
          </wp:inline>
        </w:drawing>
      </w:r>
    </w:p>
    <w:p w14:paraId="700654F1" w14:textId="77777777" w:rsidR="00ED7F4C" w:rsidRPr="00ED7F4C" w:rsidRDefault="00ED7F4C" w:rsidP="00ED7F4C">
      <w:pPr>
        <w:widowControl/>
        <w:textAlignment w:val="baseline"/>
        <w:rPr>
          <w:rFonts w:ascii="inherit" w:eastAsia="游ゴシック Medium" w:hAnsi="inherit" w:cs="ＭＳ Ｐゴシック" w:hint="eastAsia"/>
          <w:color w:val="595757"/>
          <w:spacing w:val="11"/>
          <w:kern w:val="0"/>
          <w:sz w:val="27"/>
          <w:szCs w:val="27"/>
        </w:rPr>
      </w:pPr>
      <w:r w:rsidRPr="00ED7F4C">
        <w:rPr>
          <w:rFonts w:ascii="inherit" w:eastAsia="游ゴシック Medium" w:hAnsi="inherit" w:cs="ＭＳ Ｐゴシック"/>
          <w:color w:val="595757"/>
          <w:spacing w:val="11"/>
          <w:kern w:val="0"/>
          <w:sz w:val="27"/>
          <w:szCs w:val="27"/>
        </w:rPr>
        <w:t> </w:t>
      </w:r>
    </w:p>
    <w:p w14:paraId="3DF58B46" w14:textId="77777777" w:rsidR="00ED7F4C" w:rsidRPr="00ED7F4C" w:rsidRDefault="00ED7F4C" w:rsidP="00ED7F4C">
      <w:pPr>
        <w:widowControl/>
        <w:textAlignment w:val="baseline"/>
        <w:rPr>
          <w:rFonts w:ascii="inherit" w:eastAsia="游ゴシック Medium" w:hAnsi="inherit" w:cs="ＭＳ Ｐゴシック" w:hint="eastAsia"/>
          <w:color w:val="595757"/>
          <w:spacing w:val="11"/>
          <w:kern w:val="0"/>
          <w:sz w:val="27"/>
          <w:szCs w:val="27"/>
        </w:rPr>
      </w:pPr>
    </w:p>
    <w:p w14:paraId="0FECE1A9" w14:textId="77777777" w:rsidR="00ED7F4C" w:rsidRPr="00ED7F4C" w:rsidRDefault="00ED7F4C" w:rsidP="00ED7F4C">
      <w:pPr>
        <w:widowControl/>
        <w:spacing w:after="144"/>
        <w:textAlignment w:val="baseline"/>
        <w:rPr>
          <w:rFonts w:ascii="inherit" w:eastAsia="游ゴシック Medium" w:hAnsi="inherit" w:cs="ＭＳ Ｐゴシック" w:hint="eastAsia"/>
          <w:color w:val="595757"/>
          <w:spacing w:val="11"/>
          <w:kern w:val="0"/>
          <w:sz w:val="27"/>
          <w:szCs w:val="27"/>
        </w:rPr>
      </w:pPr>
      <w:r w:rsidRPr="00ED7F4C">
        <w:rPr>
          <w:rFonts w:ascii="inherit" w:eastAsia="游ゴシック Medium" w:hAnsi="inherit" w:cs="ＭＳ Ｐゴシック"/>
          <w:color w:val="595757"/>
          <w:spacing w:val="11"/>
          <w:kern w:val="0"/>
          <w:sz w:val="27"/>
          <w:szCs w:val="27"/>
        </w:rPr>
        <w:t xml:space="preserve">　一方、脊椎腫瘍は骨にできる腫瘍で多くは肺癌、前立腺癌、乳癌の転移ですが、まれに脊椎から発生した腫瘍のこともあります。治療のタイミングが遅れると、手足が動かなくなるために、早期発見と早期治療が必要です。</w:t>
      </w:r>
    </w:p>
    <w:p w14:paraId="0D99D316" w14:textId="77777777" w:rsidR="00ED7F4C" w:rsidRPr="00ED7F4C" w:rsidRDefault="00ED7F4C" w:rsidP="00ED7F4C">
      <w:pPr>
        <w:widowControl/>
        <w:shd w:val="clear" w:color="auto" w:fill="ABCD03"/>
        <w:spacing w:after="144"/>
        <w:textAlignment w:val="baseline"/>
        <w:outlineLvl w:val="2"/>
        <w:rPr>
          <w:rFonts w:ascii="inherit" w:eastAsia="游ゴシック Medium" w:hAnsi="inherit" w:cs="ＭＳ Ｐゴシック" w:hint="eastAsia"/>
          <w:b/>
          <w:bCs/>
          <w:color w:val="FFFFFF"/>
          <w:spacing w:val="11"/>
          <w:kern w:val="0"/>
          <w:sz w:val="27"/>
          <w:szCs w:val="27"/>
        </w:rPr>
      </w:pPr>
      <w:r w:rsidRPr="00ED7F4C">
        <w:rPr>
          <w:rFonts w:ascii="inherit" w:eastAsia="游ゴシック Medium" w:hAnsi="inherit" w:cs="ＭＳ Ｐゴシック"/>
          <w:b/>
          <w:bCs/>
          <w:color w:val="FFFFFF"/>
          <w:spacing w:val="11"/>
          <w:kern w:val="0"/>
          <w:sz w:val="27"/>
          <w:szCs w:val="27"/>
        </w:rPr>
        <w:t>4.</w:t>
      </w:r>
      <w:r w:rsidRPr="00ED7F4C">
        <w:rPr>
          <w:rFonts w:ascii="inherit" w:eastAsia="游ゴシック Medium" w:hAnsi="inherit" w:cs="ＭＳ Ｐゴシック"/>
          <w:b/>
          <w:bCs/>
          <w:color w:val="FFFFFF"/>
          <w:spacing w:val="11"/>
          <w:kern w:val="0"/>
          <w:sz w:val="27"/>
          <w:szCs w:val="27"/>
        </w:rPr>
        <w:t>脊椎脊髄由来の難治性疼痛の治療</w:t>
      </w:r>
    </w:p>
    <w:p w14:paraId="6143996E" w14:textId="77777777" w:rsidR="00ED7F4C" w:rsidRPr="00ED7F4C" w:rsidRDefault="00ED7F4C" w:rsidP="00ED7F4C">
      <w:pPr>
        <w:widowControl/>
        <w:spacing w:after="144"/>
        <w:textAlignment w:val="baseline"/>
        <w:rPr>
          <w:rFonts w:ascii="inherit" w:eastAsia="游ゴシック Medium" w:hAnsi="inherit" w:cs="ＭＳ Ｐゴシック" w:hint="eastAsia"/>
          <w:color w:val="595757"/>
          <w:spacing w:val="11"/>
          <w:kern w:val="0"/>
          <w:sz w:val="27"/>
          <w:szCs w:val="27"/>
        </w:rPr>
      </w:pPr>
      <w:r w:rsidRPr="00ED7F4C">
        <w:rPr>
          <w:rFonts w:ascii="inherit" w:eastAsia="游ゴシック Medium" w:hAnsi="inherit" w:cs="ＭＳ Ｐゴシック"/>
          <w:color w:val="595757"/>
          <w:spacing w:val="11"/>
          <w:kern w:val="0"/>
          <w:sz w:val="27"/>
          <w:szCs w:val="27"/>
        </w:rPr>
        <w:lastRenderedPageBreak/>
        <w:t xml:space="preserve">　センター長は</w:t>
      </w:r>
      <w:r w:rsidRPr="00ED7F4C">
        <w:rPr>
          <w:rFonts w:ascii="inherit" w:eastAsia="游ゴシック Medium" w:hAnsi="inherit" w:cs="ＭＳ Ｐゴシック"/>
          <w:color w:val="595757"/>
          <w:spacing w:val="11"/>
          <w:kern w:val="0"/>
          <w:sz w:val="27"/>
          <w:szCs w:val="27"/>
        </w:rPr>
        <w:t>30</w:t>
      </w:r>
      <w:r w:rsidRPr="00ED7F4C">
        <w:rPr>
          <w:rFonts w:ascii="inherit" w:eastAsia="游ゴシック Medium" w:hAnsi="inherit" w:cs="ＭＳ Ｐゴシック"/>
          <w:color w:val="595757"/>
          <w:spacing w:val="11"/>
          <w:kern w:val="0"/>
          <w:sz w:val="27"/>
          <w:szCs w:val="27"/>
        </w:rPr>
        <w:t>年以上脊椎脊髄疾患の治療と研究に従事しており、苦しい痛みに長期間悩まされ続けられた患者様を拝察させていただきました。時には非常にまれな脊椎脊髄疾患の診断がついていなかったり、適切な治療がなされていなかったりした場合もありました。硬膜外ブロック、神経根ブロック、集学的な疼痛管理、さらには最先端の脊髄電気刺激療法により患者様の長年の痛みにも対応が可能です。</w:t>
      </w:r>
    </w:p>
    <w:p w14:paraId="7961F1C4" w14:textId="77777777" w:rsidR="00ED7F4C" w:rsidRPr="00ED7F4C" w:rsidRDefault="00ED7F4C" w:rsidP="00ED7F4C">
      <w:pPr>
        <w:widowControl/>
        <w:textAlignment w:val="baseline"/>
        <w:rPr>
          <w:rFonts w:ascii="inherit" w:eastAsia="游ゴシック Medium" w:hAnsi="inherit" w:cs="ＭＳ Ｐゴシック" w:hint="eastAsia"/>
          <w:color w:val="595757"/>
          <w:spacing w:val="11"/>
          <w:kern w:val="0"/>
          <w:sz w:val="27"/>
          <w:szCs w:val="27"/>
        </w:rPr>
      </w:pPr>
      <w:r w:rsidRPr="00ED7F4C">
        <w:rPr>
          <w:rFonts w:ascii="inherit" w:eastAsia="游ゴシック Medium" w:hAnsi="inherit" w:cs="ＭＳ Ｐゴシック" w:hint="eastAsia"/>
          <w:noProof/>
          <w:color w:val="595757"/>
          <w:spacing w:val="11"/>
          <w:kern w:val="0"/>
          <w:sz w:val="27"/>
          <w:szCs w:val="27"/>
        </w:rPr>
        <w:drawing>
          <wp:inline distT="0" distB="0" distL="0" distR="0" wp14:anchorId="2078021D" wp14:editId="36F5CB8E">
            <wp:extent cx="2286000" cy="1714500"/>
            <wp:effectExtent l="0" t="0" r="0" b="0"/>
            <wp:docPr id="4" name="図 4" descr="https://www.okayamah.johas.go.jp/new0703/uploads/images/center_sekitsuisekizui_img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okayamah.johas.go.jp/new0703/uploads/images/center_sekitsuisekizui_img7.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0" cy="1714500"/>
                    </a:xfrm>
                    <a:prstGeom prst="rect">
                      <a:avLst/>
                    </a:prstGeom>
                    <a:noFill/>
                    <a:ln>
                      <a:noFill/>
                    </a:ln>
                  </pic:spPr>
                </pic:pic>
              </a:graphicData>
            </a:graphic>
          </wp:inline>
        </w:drawing>
      </w:r>
      <w:r w:rsidRPr="00ED7F4C">
        <w:rPr>
          <w:rFonts w:ascii="inherit" w:eastAsia="游ゴシック Medium" w:hAnsi="inherit" w:cs="ＭＳ Ｐゴシック" w:hint="eastAsia"/>
          <w:noProof/>
          <w:color w:val="595757"/>
          <w:spacing w:val="11"/>
          <w:kern w:val="0"/>
          <w:sz w:val="27"/>
          <w:szCs w:val="27"/>
        </w:rPr>
        <w:drawing>
          <wp:inline distT="0" distB="0" distL="0" distR="0" wp14:anchorId="0E8EE932" wp14:editId="1B94D824">
            <wp:extent cx="2286000" cy="1714500"/>
            <wp:effectExtent l="0" t="0" r="0" b="0"/>
            <wp:docPr id="3" name="図 3" descr="https://www.okayamah.johas.go.jp/new0703/uploads/images/center_sekitsuisekizui_img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okayamah.johas.go.jp/new0703/uploads/images/center_sekitsuisekizui_img8.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0" cy="1714500"/>
                    </a:xfrm>
                    <a:prstGeom prst="rect">
                      <a:avLst/>
                    </a:prstGeom>
                    <a:noFill/>
                    <a:ln>
                      <a:noFill/>
                    </a:ln>
                  </pic:spPr>
                </pic:pic>
              </a:graphicData>
            </a:graphic>
          </wp:inline>
        </w:drawing>
      </w:r>
    </w:p>
    <w:p w14:paraId="3D84E01E" w14:textId="77777777" w:rsidR="00ED7F4C" w:rsidRPr="00ED7F4C" w:rsidRDefault="00ED7F4C" w:rsidP="00ED7F4C">
      <w:pPr>
        <w:widowControl/>
        <w:textAlignment w:val="baseline"/>
        <w:rPr>
          <w:rFonts w:ascii="inherit" w:eastAsia="游ゴシック Medium" w:hAnsi="inherit" w:cs="ＭＳ Ｐゴシック" w:hint="eastAsia"/>
          <w:color w:val="595757"/>
          <w:spacing w:val="11"/>
          <w:kern w:val="0"/>
          <w:sz w:val="27"/>
          <w:szCs w:val="27"/>
        </w:rPr>
      </w:pPr>
      <w:r w:rsidRPr="00ED7F4C">
        <w:rPr>
          <w:rFonts w:ascii="inherit" w:eastAsia="游ゴシック Medium" w:hAnsi="inherit" w:cs="ＭＳ Ｐゴシック"/>
          <w:color w:val="595757"/>
          <w:spacing w:val="11"/>
          <w:kern w:val="0"/>
          <w:sz w:val="27"/>
          <w:szCs w:val="27"/>
        </w:rPr>
        <w:t> </w:t>
      </w:r>
    </w:p>
    <w:p w14:paraId="2D96B8BD" w14:textId="77777777" w:rsidR="00ED7F4C" w:rsidRPr="00ED7F4C" w:rsidRDefault="00ED7F4C" w:rsidP="00ED7F4C">
      <w:pPr>
        <w:rPr>
          <w:rFonts w:ascii="游ゴシック Medium" w:eastAsia="游ゴシック Medium" w:hAnsi="游ゴシック Medium"/>
          <w:color w:val="595757"/>
          <w:spacing w:val="11"/>
          <w:sz w:val="27"/>
          <w:szCs w:val="27"/>
        </w:rPr>
      </w:pPr>
    </w:p>
    <w:sectPr w:rsidR="00ED7F4C" w:rsidRPr="00ED7F4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Medium">
    <w:panose1 w:val="020B0500000000000000"/>
    <w:charset w:val="80"/>
    <w:family w:val="modern"/>
    <w:pitch w:val="variable"/>
    <w:sig w:usb0="E00002FF" w:usb1="2AC7FDFF" w:usb2="00000016" w:usb3="00000000" w:csb0="0002009F" w:csb1="00000000"/>
  </w:font>
  <w:font w:name="inheri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C6D"/>
    <w:rsid w:val="00096C76"/>
    <w:rsid w:val="000D2F32"/>
    <w:rsid w:val="00162C6D"/>
    <w:rsid w:val="002B192A"/>
    <w:rsid w:val="002B33F7"/>
    <w:rsid w:val="003C57EA"/>
    <w:rsid w:val="00450DE4"/>
    <w:rsid w:val="00473B84"/>
    <w:rsid w:val="008A35B0"/>
    <w:rsid w:val="00B14B62"/>
    <w:rsid w:val="00B86DAB"/>
    <w:rsid w:val="00BC397E"/>
    <w:rsid w:val="00D35156"/>
    <w:rsid w:val="00E757B9"/>
    <w:rsid w:val="00ED7F4C"/>
    <w:rsid w:val="00F061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6046D74"/>
  <w15:chartTrackingRefBased/>
  <w15:docId w15:val="{790272E4-A736-4CA3-85F7-8C3FF1982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3">
    <w:name w:val="heading 3"/>
    <w:basedOn w:val="a"/>
    <w:link w:val="30"/>
    <w:uiPriority w:val="9"/>
    <w:qFormat/>
    <w:rsid w:val="00ED7F4C"/>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basedOn w:val="a"/>
    <w:rsid w:val="00162C6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096C7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96C76"/>
    <w:rPr>
      <w:rFonts w:asciiTheme="majorHAnsi" w:eastAsiaTheme="majorEastAsia" w:hAnsiTheme="majorHAnsi" w:cstheme="majorBidi"/>
      <w:sz w:val="18"/>
      <w:szCs w:val="18"/>
    </w:rPr>
  </w:style>
  <w:style w:type="character" w:customStyle="1" w:styleId="30">
    <w:name w:val="見出し 3 (文字)"/>
    <w:basedOn w:val="a0"/>
    <w:link w:val="3"/>
    <w:uiPriority w:val="9"/>
    <w:rsid w:val="00ED7F4C"/>
    <w:rPr>
      <w:rFonts w:ascii="ＭＳ Ｐゴシック" w:eastAsia="ＭＳ Ｐゴシック" w:hAnsi="ＭＳ Ｐゴシック" w:cs="ＭＳ Ｐゴシック"/>
      <w:b/>
      <w:bCs/>
      <w:kern w:val="0"/>
      <w:sz w:val="27"/>
      <w:szCs w:val="27"/>
    </w:rPr>
  </w:style>
  <w:style w:type="paragraph" w:styleId="Web">
    <w:name w:val="Normal (Web)"/>
    <w:basedOn w:val="a"/>
    <w:uiPriority w:val="99"/>
    <w:semiHidden/>
    <w:unhideWhenUsed/>
    <w:rsid w:val="00ED7F4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5">
    <w:name w:val="Hyperlink"/>
    <w:basedOn w:val="a0"/>
    <w:uiPriority w:val="99"/>
    <w:semiHidden/>
    <w:unhideWhenUsed/>
    <w:rsid w:val="00ED7F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403225">
      <w:bodyDiv w:val="1"/>
      <w:marLeft w:val="0"/>
      <w:marRight w:val="0"/>
      <w:marTop w:val="0"/>
      <w:marBottom w:val="0"/>
      <w:divBdr>
        <w:top w:val="none" w:sz="0" w:space="0" w:color="auto"/>
        <w:left w:val="none" w:sz="0" w:space="0" w:color="auto"/>
        <w:bottom w:val="none" w:sz="0" w:space="0" w:color="auto"/>
        <w:right w:val="none" w:sz="0" w:space="0" w:color="auto"/>
      </w:divBdr>
      <w:divsChild>
        <w:div w:id="229274569">
          <w:marLeft w:val="0"/>
          <w:marRight w:val="0"/>
          <w:marTop w:val="336"/>
          <w:marBottom w:val="0"/>
          <w:divBdr>
            <w:top w:val="none" w:sz="0" w:space="0" w:color="auto"/>
            <w:left w:val="none" w:sz="0" w:space="0" w:color="auto"/>
            <w:bottom w:val="none" w:sz="0" w:space="0" w:color="auto"/>
            <w:right w:val="none" w:sz="0" w:space="0" w:color="auto"/>
          </w:divBdr>
        </w:div>
        <w:div w:id="1259365265">
          <w:marLeft w:val="0"/>
          <w:marRight w:val="0"/>
          <w:marTop w:val="336"/>
          <w:marBottom w:val="0"/>
          <w:divBdr>
            <w:top w:val="none" w:sz="0" w:space="0" w:color="auto"/>
            <w:left w:val="none" w:sz="0" w:space="0" w:color="auto"/>
            <w:bottom w:val="none" w:sz="0" w:space="0" w:color="auto"/>
            <w:right w:val="none" w:sz="0" w:space="0" w:color="auto"/>
          </w:divBdr>
          <w:divsChild>
            <w:div w:id="489641738">
              <w:marLeft w:val="0"/>
              <w:marRight w:val="0"/>
              <w:marTop w:val="0"/>
              <w:marBottom w:val="0"/>
              <w:divBdr>
                <w:top w:val="none" w:sz="0" w:space="0" w:color="auto"/>
                <w:left w:val="none" w:sz="0" w:space="0" w:color="auto"/>
                <w:bottom w:val="none" w:sz="0" w:space="0" w:color="auto"/>
                <w:right w:val="none" w:sz="0" w:space="0" w:color="auto"/>
              </w:divBdr>
              <w:divsChild>
                <w:div w:id="221792580">
                  <w:marLeft w:val="0"/>
                  <w:marRight w:val="0"/>
                  <w:marTop w:val="0"/>
                  <w:marBottom w:val="144"/>
                  <w:divBdr>
                    <w:top w:val="none" w:sz="0" w:space="0" w:color="auto"/>
                    <w:left w:val="none" w:sz="0" w:space="0" w:color="auto"/>
                    <w:bottom w:val="none" w:sz="0" w:space="0" w:color="auto"/>
                    <w:right w:val="none" w:sz="0" w:space="0" w:color="auto"/>
                  </w:divBdr>
                </w:div>
                <w:div w:id="1441023455">
                  <w:marLeft w:val="0"/>
                  <w:marRight w:val="0"/>
                  <w:marTop w:val="0"/>
                  <w:marBottom w:val="144"/>
                  <w:divBdr>
                    <w:top w:val="none" w:sz="0" w:space="0" w:color="auto"/>
                    <w:left w:val="none" w:sz="0" w:space="0" w:color="auto"/>
                    <w:bottom w:val="none" w:sz="0" w:space="0" w:color="auto"/>
                    <w:right w:val="none" w:sz="0" w:space="0" w:color="auto"/>
                  </w:divBdr>
                </w:div>
              </w:divsChild>
            </w:div>
          </w:divsChild>
        </w:div>
        <w:div w:id="1775780653">
          <w:marLeft w:val="0"/>
          <w:marRight w:val="0"/>
          <w:marTop w:val="336"/>
          <w:marBottom w:val="0"/>
          <w:divBdr>
            <w:top w:val="none" w:sz="0" w:space="0" w:color="auto"/>
            <w:left w:val="none" w:sz="0" w:space="0" w:color="auto"/>
            <w:bottom w:val="none" w:sz="0" w:space="0" w:color="auto"/>
            <w:right w:val="none" w:sz="0" w:space="0" w:color="auto"/>
          </w:divBdr>
        </w:div>
      </w:divsChild>
    </w:div>
    <w:div w:id="1053886264">
      <w:bodyDiv w:val="1"/>
      <w:marLeft w:val="0"/>
      <w:marRight w:val="0"/>
      <w:marTop w:val="0"/>
      <w:marBottom w:val="0"/>
      <w:divBdr>
        <w:top w:val="none" w:sz="0" w:space="0" w:color="auto"/>
        <w:left w:val="none" w:sz="0" w:space="0" w:color="auto"/>
        <w:bottom w:val="none" w:sz="0" w:space="0" w:color="auto"/>
        <w:right w:val="none" w:sz="0" w:space="0" w:color="auto"/>
      </w:divBdr>
    </w:div>
    <w:div w:id="1335256380">
      <w:bodyDiv w:val="1"/>
      <w:marLeft w:val="0"/>
      <w:marRight w:val="0"/>
      <w:marTop w:val="0"/>
      <w:marBottom w:val="0"/>
      <w:divBdr>
        <w:top w:val="none" w:sz="0" w:space="0" w:color="auto"/>
        <w:left w:val="none" w:sz="0" w:space="0" w:color="auto"/>
        <w:bottom w:val="none" w:sz="0" w:space="0" w:color="auto"/>
        <w:right w:val="none" w:sz="0" w:space="0" w:color="auto"/>
      </w:divBdr>
    </w:div>
    <w:div w:id="1785343494">
      <w:bodyDiv w:val="1"/>
      <w:marLeft w:val="0"/>
      <w:marRight w:val="0"/>
      <w:marTop w:val="0"/>
      <w:marBottom w:val="0"/>
      <w:divBdr>
        <w:top w:val="none" w:sz="0" w:space="0" w:color="auto"/>
        <w:left w:val="none" w:sz="0" w:space="0" w:color="auto"/>
        <w:bottom w:val="none" w:sz="0" w:space="0" w:color="auto"/>
        <w:right w:val="none" w:sz="0" w:space="0" w:color="auto"/>
      </w:divBdr>
      <w:divsChild>
        <w:div w:id="1583758932">
          <w:marLeft w:val="0"/>
          <w:marRight w:val="0"/>
          <w:marTop w:val="336"/>
          <w:marBottom w:val="0"/>
          <w:divBdr>
            <w:top w:val="none" w:sz="0" w:space="0" w:color="auto"/>
            <w:left w:val="none" w:sz="0" w:space="0" w:color="auto"/>
            <w:bottom w:val="none" w:sz="0" w:space="0" w:color="auto"/>
            <w:right w:val="none" w:sz="0" w:space="0" w:color="auto"/>
          </w:divBdr>
          <w:divsChild>
            <w:div w:id="1185678939">
              <w:marLeft w:val="0"/>
              <w:marRight w:val="0"/>
              <w:marTop w:val="0"/>
              <w:marBottom w:val="0"/>
              <w:divBdr>
                <w:top w:val="none" w:sz="0" w:space="0" w:color="auto"/>
                <w:left w:val="none" w:sz="0" w:space="0" w:color="auto"/>
                <w:bottom w:val="none" w:sz="0" w:space="0" w:color="auto"/>
                <w:right w:val="none" w:sz="0" w:space="0" w:color="auto"/>
              </w:divBdr>
              <w:divsChild>
                <w:div w:id="271135077">
                  <w:marLeft w:val="0"/>
                  <w:marRight w:val="0"/>
                  <w:marTop w:val="0"/>
                  <w:marBottom w:val="144"/>
                  <w:divBdr>
                    <w:top w:val="none" w:sz="0" w:space="0" w:color="auto"/>
                    <w:left w:val="none" w:sz="0" w:space="0" w:color="auto"/>
                    <w:bottom w:val="none" w:sz="0" w:space="0" w:color="auto"/>
                    <w:right w:val="none" w:sz="0" w:space="0" w:color="auto"/>
                  </w:divBdr>
                </w:div>
                <w:div w:id="50739779">
                  <w:marLeft w:val="0"/>
                  <w:marRight w:val="0"/>
                  <w:marTop w:val="0"/>
                  <w:marBottom w:val="144"/>
                  <w:divBdr>
                    <w:top w:val="none" w:sz="0" w:space="0" w:color="auto"/>
                    <w:left w:val="none" w:sz="0" w:space="0" w:color="auto"/>
                    <w:bottom w:val="none" w:sz="0" w:space="0" w:color="auto"/>
                    <w:right w:val="none" w:sz="0" w:space="0" w:color="auto"/>
                  </w:divBdr>
                </w:div>
              </w:divsChild>
            </w:div>
          </w:divsChild>
        </w:div>
        <w:div w:id="494876869">
          <w:marLeft w:val="0"/>
          <w:marRight w:val="0"/>
          <w:marTop w:val="336"/>
          <w:marBottom w:val="0"/>
          <w:divBdr>
            <w:top w:val="none" w:sz="0" w:space="0" w:color="auto"/>
            <w:left w:val="none" w:sz="0" w:space="0" w:color="auto"/>
            <w:bottom w:val="none" w:sz="0" w:space="0" w:color="auto"/>
            <w:right w:val="none" w:sz="0" w:space="0" w:color="auto"/>
          </w:divBdr>
          <w:divsChild>
            <w:div w:id="331758400">
              <w:marLeft w:val="0"/>
              <w:marRight w:val="0"/>
              <w:marTop w:val="0"/>
              <w:marBottom w:val="0"/>
              <w:divBdr>
                <w:top w:val="none" w:sz="0" w:space="0" w:color="auto"/>
                <w:left w:val="none" w:sz="0" w:space="0" w:color="auto"/>
                <w:bottom w:val="none" w:sz="0" w:space="0" w:color="auto"/>
                <w:right w:val="none" w:sz="0" w:space="0" w:color="auto"/>
              </w:divBdr>
              <w:divsChild>
                <w:div w:id="856231408">
                  <w:marLeft w:val="0"/>
                  <w:marRight w:val="0"/>
                  <w:marTop w:val="0"/>
                  <w:marBottom w:val="144"/>
                  <w:divBdr>
                    <w:top w:val="none" w:sz="0" w:space="0" w:color="auto"/>
                    <w:left w:val="none" w:sz="0" w:space="0" w:color="auto"/>
                    <w:bottom w:val="none" w:sz="0" w:space="0" w:color="auto"/>
                    <w:right w:val="none" w:sz="0" w:space="0" w:color="auto"/>
                  </w:divBdr>
                </w:div>
                <w:div w:id="129756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333316">
          <w:marLeft w:val="0"/>
          <w:marRight w:val="0"/>
          <w:marTop w:val="336"/>
          <w:marBottom w:val="0"/>
          <w:divBdr>
            <w:top w:val="none" w:sz="0" w:space="0" w:color="auto"/>
            <w:left w:val="none" w:sz="0" w:space="0" w:color="auto"/>
            <w:bottom w:val="none" w:sz="0" w:space="0" w:color="auto"/>
            <w:right w:val="none" w:sz="0" w:space="0" w:color="auto"/>
          </w:divBdr>
          <w:divsChild>
            <w:div w:id="1577470635">
              <w:marLeft w:val="0"/>
              <w:marRight w:val="0"/>
              <w:marTop w:val="0"/>
              <w:marBottom w:val="0"/>
              <w:divBdr>
                <w:top w:val="none" w:sz="0" w:space="0" w:color="auto"/>
                <w:left w:val="none" w:sz="0" w:space="0" w:color="auto"/>
                <w:bottom w:val="none" w:sz="0" w:space="0" w:color="auto"/>
                <w:right w:val="none" w:sz="0" w:space="0" w:color="auto"/>
              </w:divBdr>
              <w:divsChild>
                <w:div w:id="1728337929">
                  <w:marLeft w:val="0"/>
                  <w:marRight w:val="0"/>
                  <w:marTop w:val="0"/>
                  <w:marBottom w:val="144"/>
                  <w:divBdr>
                    <w:top w:val="none" w:sz="0" w:space="0" w:color="auto"/>
                    <w:left w:val="none" w:sz="0" w:space="0" w:color="auto"/>
                    <w:bottom w:val="none" w:sz="0" w:space="0" w:color="auto"/>
                    <w:right w:val="none" w:sz="0" w:space="0" w:color="auto"/>
                  </w:divBdr>
                </w:div>
                <w:div w:id="10494570">
                  <w:marLeft w:val="0"/>
                  <w:marRight w:val="0"/>
                  <w:marTop w:val="0"/>
                  <w:marBottom w:val="144"/>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7.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6.jpeg"/><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hyperlink" Target="https://www.okayamah.johas.go.jp/center/sekitsuisekizui/%3Ca%20href=" TargetMode="External"/><Relationship Id="rId4" Type="http://schemas.openxmlformats.org/officeDocument/2006/relationships/image" Target="media/image1.png"/><Relationship Id="rId9" Type="http://schemas.openxmlformats.org/officeDocument/2006/relationships/hyperlink" Target="http://medica.sanyonews.jp/article/2840/" TargetMode="External"/><Relationship Id="rId14" Type="http://schemas.openxmlformats.org/officeDocument/2006/relationships/image" Target="media/image9.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219</Words>
  <Characters>1251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Masato Tanaka</dc:creator>
  <cp:keywords/>
  <dc:description/>
  <cp:lastModifiedBy>辻 寛謙</cp:lastModifiedBy>
  <cp:revision>3</cp:revision>
  <cp:lastPrinted>2021-05-13T22:33:00Z</cp:lastPrinted>
  <dcterms:created xsi:type="dcterms:W3CDTF">2021-05-16T07:23:00Z</dcterms:created>
  <dcterms:modified xsi:type="dcterms:W3CDTF">2021-05-16T08:46:00Z</dcterms:modified>
</cp:coreProperties>
</file>